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桐城师范高等专科学校国旗护卫队物资采购项目更正公告</w:t>
      </w:r>
    </w:p>
    <w:p>
      <w:pPr>
        <w:jc w:val="both"/>
        <w:rPr>
          <w:rFonts w:hint="eastAsia"/>
          <w:sz w:val="44"/>
          <w:szCs w:val="4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一、项目基本情况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原公告的采购项目编号：tcszcg(2023)022号 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原公告的采购项目名称：桐城师范高等专科学校国旗护卫队物资采购项目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首次公告日期：2023年09月12日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二、更正信息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更正事项：□采购公告 ☑采购文件 □采购结果     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更正内容：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原本项目采购文件：附件“</w:t>
      </w:r>
      <w:r>
        <w:rPr>
          <w:rFonts w:hint="eastAsia" w:ascii="宋体" w:hAnsi="宋体" w:eastAsia="宋体" w:cs="宋体"/>
          <w:i w:val="0"/>
          <w:iCs w:val="0"/>
          <w:caps w:val="0"/>
          <w:color w:val="040000"/>
          <w:spacing w:val="0"/>
          <w:sz w:val="27"/>
          <w:szCs w:val="27"/>
          <w:shd w:val="clear" w:fill="FFFFFF"/>
        </w:rPr>
        <w:t>技术参数要求及明细报价表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”中（二）技术指标及注意事项</w:t>
      </w:r>
    </w:p>
    <w:tbl>
      <w:tblPr>
        <w:tblStyle w:val="3"/>
        <w:tblW w:w="9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69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exac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14式军礼服</w:t>
            </w:r>
          </w:p>
        </w:tc>
        <w:tc>
          <w:tcPr>
            <w:tcW w:w="720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14式军礼服使用新式贡丝锦面料，大衣使用麦尔登呢面料，布料光泽度和抗皱性能较往代礼服有明显提高，礼服袖口有V形金色机绣装饰与印度丝刺绣五星，裤侧有金色金属丝装饰带，左胸有金属丝材质绶带，绶带背部有暗扣，方便固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exac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14式阅兵靴</w:t>
            </w:r>
          </w:p>
        </w:tc>
        <w:tc>
          <w:tcPr>
            <w:tcW w:w="720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14式阅兵靴与14式军礼服配套使用，为黑色长筒皮靴，材质为头层牛皮。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exac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56–1式礼宾枪（塑钢）</w:t>
            </w:r>
          </w:p>
        </w:tc>
        <w:tc>
          <w:tcPr>
            <w:tcW w:w="720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56-1式礼宾枪，是由56式半自动步枪改制而成。刺刀是56式扁刺刀，比标准的56扁刺刀长100毫米，表面镀铬。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现更正为：</w:t>
      </w:r>
    </w:p>
    <w:tbl>
      <w:tblPr>
        <w:tblStyle w:val="3"/>
        <w:tblW w:w="9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69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exac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 w:val="0"/>
                <w:sz w:val="24"/>
                <w:szCs w:val="24"/>
              </w:rPr>
            </w:pPr>
            <w:r>
              <w:rPr>
                <w:rFonts w:hint="eastAsia"/>
                <w:b/>
                <w:bCs w:val="0"/>
                <w:sz w:val="24"/>
                <w:szCs w:val="24"/>
              </w:rPr>
              <w:t>1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 w:val="0"/>
                <w:sz w:val="24"/>
                <w:szCs w:val="24"/>
                <w:lang w:eastAsia="zh-CN"/>
              </w:rPr>
              <w:t>14式军礼服</w:t>
            </w:r>
          </w:p>
        </w:tc>
        <w:tc>
          <w:tcPr>
            <w:tcW w:w="720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  <w:szCs w:val="24"/>
                <w:lang w:val="en-US" w:eastAsia="zh-CN"/>
              </w:rPr>
              <w:t>14式军礼服使用新式贡丝锦面料，布料光泽度和抗皱性能较往代礼服有明显提高，礼服袖口有V形金色机绣装饰与印度丝刺绣五星，裤侧有金色金属丝装饰带，左胸有金属丝材质绶带，绶带背部有暗扣，方便固定。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exac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eastAsia="zh-CN"/>
              </w:rPr>
              <w:t>14式阅兵靴</w:t>
            </w:r>
          </w:p>
        </w:tc>
        <w:tc>
          <w:tcPr>
            <w:tcW w:w="720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default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14式阅兵靴与14式军礼服配套使用，为黑色长筒皮靴，材质为头层牛皮。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exact"/>
          <w:jc w:val="center"/>
        </w:trPr>
        <w:tc>
          <w:tcPr>
            <w:tcW w:w="6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Theme="minorEastAsia"/>
                <w:b/>
                <w:bCs w:val="0"/>
                <w:sz w:val="24"/>
                <w:szCs w:val="24"/>
                <w:lang w:eastAsia="zh-CN"/>
              </w:rPr>
            </w:pPr>
            <w:bookmarkStart w:id="0" w:name="_GoBack" w:colFirst="0" w:colLast="2"/>
            <w:r>
              <w:rPr>
                <w:rFonts w:hint="eastAsia"/>
                <w:b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 w:val="0"/>
                <w:sz w:val="24"/>
                <w:szCs w:val="24"/>
                <w:lang w:eastAsia="zh-CN"/>
              </w:rPr>
              <w:t>56式礼宾枪（塑钢）</w:t>
            </w:r>
          </w:p>
        </w:tc>
        <w:tc>
          <w:tcPr>
            <w:tcW w:w="720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  <w:szCs w:val="24"/>
                <w:lang w:val="en-US" w:eastAsia="zh-CN"/>
              </w:rPr>
              <w:t>56式礼宾枪，是由56式半自动步枪改制而成。刺刀是56式扁刺刀，比标准的56扁刺刀长100毫米，表面镀铬。</w:t>
            </w:r>
          </w:p>
        </w:tc>
      </w:tr>
      <w:bookmarkEnd w:id="0"/>
    </w:tbl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更正日期：2023年09月15日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、其他补充事宜：此更正视同采购文件的组成部分，与采购文件具有同等法律效力。请投标人及时下载(当项目采购文件、采购公告(项目采购需求文件)与对采购项目的澄清、修改、补充、更正等在同一内容的表述上不一致时，以最后发出的为准)。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四、凡对本次公告内容提出询问，请按以下方式联系。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1.采购代理机构信息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招投标代理机构：安徽建方工程造价有限公司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联系人：唐先生       联系电话：16655617228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地址：桐城市龙眠东路261号</w:t>
      </w:r>
    </w:p>
    <w:p>
      <w:pPr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2、采购人信息</w:t>
      </w: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采购单位：桐城师范高等专科学校 </w:t>
      </w:r>
    </w:p>
    <w:p>
      <w:pPr>
        <w:jc w:val="both"/>
        <w:rPr>
          <w:rFonts w:hint="eastAsia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联系人：高老师       联系电话：0556-6181669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iNzk1OTNhZTY5MjU3ZGZiNTFmNTA2MTU2MmViOWMifQ=="/>
  </w:docVars>
  <w:rsids>
    <w:rsidRoot w:val="58454FBF"/>
    <w:rsid w:val="0C1C5226"/>
    <w:rsid w:val="5050110B"/>
    <w:rsid w:val="58454FBF"/>
    <w:rsid w:val="66247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2023-09-15T06:41:00Z</dcterms:created>
  <dc:creator>没出息的小平凡。</dc:creator>
  <cp:lastModifiedBy>没出息的小平凡。</cp:lastModifiedBy>
  <dcterms:modified xsi:type="dcterms:W3CDTF">2023-09-15T07:03:16Z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0061036662654A50AA3A1583DF6602D4_13</vt:lpwstr>
  </property>
</Properties>
</file>