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 w:line="360" w:lineRule="atLeast"/>
        <w:jc w:val="right"/>
        <w:rPr>
          <w:rFonts w:hint="default" w:eastAsia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2022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法定代表人身份证复印件；</w:t>
      </w:r>
    </w:p>
    <w:p>
      <w:pPr>
        <w:pStyle w:val="7"/>
        <w:spacing w:before="0" w:beforeAutospacing="0" w:after="0" w:afterAutospacing="0" w:line="360" w:lineRule="atLeast"/>
        <w:ind w:left="1400" w:hanging="1400" w:hangingChars="500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</w:t>
      </w:r>
    </w:p>
    <w:p>
      <w:pPr>
        <w:pStyle w:val="7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标会的）；</w:t>
      </w:r>
    </w:p>
    <w:p>
      <w:pPr>
        <w:pStyle w:val="7"/>
        <w:numPr>
          <w:ilvl w:val="0"/>
          <w:numId w:val="1"/>
        </w:numPr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企业营业执照</w:t>
      </w:r>
      <w:r>
        <w:rPr>
          <w:rFonts w:hint="eastAsia" w:cs="Times New Roman"/>
          <w:color w:val="333333"/>
          <w:sz w:val="28"/>
          <w:szCs w:val="28"/>
          <w:lang w:eastAsia="zh-CN"/>
        </w:rPr>
        <w:t>、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税务登记证</w:t>
      </w:r>
      <w:r>
        <w:rPr>
          <w:rFonts w:hint="eastAsia" w:cs="Times New Roman"/>
          <w:color w:val="333333"/>
          <w:sz w:val="28"/>
          <w:szCs w:val="28"/>
        </w:rPr>
        <w:t>(复印件要加盖公章)</w:t>
      </w:r>
    </w:p>
    <w:p>
      <w:pPr>
        <w:pStyle w:val="7"/>
        <w:numPr>
          <w:ilvl w:val="0"/>
          <w:numId w:val="0"/>
        </w:numPr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  <w:lang w:val="en-US" w:eastAsia="zh-CN"/>
        </w:rPr>
        <w:t>（如为三证合一，只需提供三证合一的营业执照）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（4）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 xml:space="preserve"> </w:t>
      </w:r>
      <w:r>
        <w:rPr>
          <w:rFonts w:hint="eastAsia" w:cs="Times New Roman"/>
          <w:color w:val="333333"/>
          <w:sz w:val="28"/>
          <w:szCs w:val="28"/>
        </w:rPr>
        <w:t>技术参数响应表及询价文件中所要求提供的其他证明材料（格式自拟）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2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both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hint="eastAsia" w:ascii="宋体" w:hAnsi="宋体" w:eastAsia="宋体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加盖公章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  <w:t>）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numPr>
          <w:ilvl w:val="0"/>
          <w:numId w:val="0"/>
        </w:numPr>
        <w:spacing w:before="0" w:beforeAutospacing="0" w:after="0" w:afterAutospacing="0" w:line="360" w:lineRule="atLeast"/>
        <w:jc w:val="center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三、</w:t>
      </w:r>
      <w:r>
        <w:rPr>
          <w:rFonts w:hint="eastAsia" w:cs="Times New Roman"/>
          <w:b/>
          <w:color w:val="333333"/>
          <w:sz w:val="32"/>
          <w:szCs w:val="32"/>
        </w:rPr>
        <w:t>企业营业执照</w:t>
      </w:r>
      <w:r>
        <w:rPr>
          <w:rFonts w:hint="eastAsia" w:cs="Times New Roman"/>
          <w:b/>
          <w:color w:val="333333"/>
          <w:sz w:val="32"/>
          <w:szCs w:val="32"/>
          <w:lang w:eastAsia="zh-CN"/>
        </w:rPr>
        <w:t>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税务登记证</w:t>
      </w:r>
      <w:r>
        <w:rPr>
          <w:rFonts w:hint="eastAsia" w:cs="Times New Roman"/>
          <w:b/>
          <w:color w:val="333333"/>
          <w:sz w:val="32"/>
          <w:szCs w:val="32"/>
        </w:rPr>
        <w:t>(复印件要加盖公章)</w:t>
      </w:r>
    </w:p>
    <w:p>
      <w:pPr>
        <w:pStyle w:val="7"/>
        <w:numPr>
          <w:ilvl w:val="0"/>
          <w:numId w:val="0"/>
        </w:numPr>
        <w:spacing w:before="0" w:beforeAutospacing="0" w:after="0" w:afterAutospacing="0" w:line="360" w:lineRule="atLeast"/>
        <w:jc w:val="center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（如为三证合一，只需提供三证合一的营业执照）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center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四、</w:t>
      </w:r>
      <w:r>
        <w:rPr>
          <w:rFonts w:hint="eastAsia" w:cs="Times New Roman"/>
          <w:b/>
          <w:color w:val="333333"/>
          <w:sz w:val="32"/>
          <w:szCs w:val="32"/>
        </w:rPr>
        <w:t>技术参数响应表及询价文件中所要求提供的其他证明材料（格式自拟）</w:t>
      </w: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7"/>
        <w:spacing w:before="0" w:beforeAutospacing="0" w:after="0" w:afterAutospacing="0" w:line="360" w:lineRule="atLeast"/>
        <w:jc w:val="right"/>
        <w:rPr>
          <w:rFonts w:hint="eastAsia" w:ascii="宋体" w:hAnsi="宋体" w:eastAsia="宋体" w:cs="宋体"/>
          <w:spacing w:val="2"/>
          <w:sz w:val="36"/>
          <w:szCs w:val="36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00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2022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0"/>
          <w:szCs w:val="20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明细报价表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4"/>
          <w:szCs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30"/>
          <w:szCs w:val="30"/>
        </w:rPr>
        <w:t>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</w:t>
      </w:r>
      <w:r>
        <w:rPr>
          <w:rFonts w:ascii="宋体" w:hAnsi="宋体" w:eastAsia="宋体" w:cs="宋体"/>
          <w:color w:val="000000"/>
        </w:rPr>
        <w:t>________</w:t>
      </w:r>
      <w:r>
        <w:rPr>
          <w:rFonts w:hint="eastAsia" w:ascii="宋体" w:hAnsi="宋体" w:eastAsia="宋体" w:cs="宋体"/>
          <w:color w:val="000000"/>
        </w:rPr>
        <w:t>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>30日历天</w:t>
      </w:r>
      <w:r>
        <w:rPr>
          <w:rFonts w:hint="eastAsia" w:ascii="宋体" w:hAnsi="宋体" w:eastAsia="宋体" w:cs="宋体"/>
          <w:color w:val="000000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</w:t>
      </w:r>
      <w:r>
        <w:rPr>
          <w:rFonts w:hint="eastAsia" w:ascii="宋体" w:hAnsi="宋体" w:eastAsia="宋体" w:cs="宋体"/>
          <w:color w:val="000000"/>
          <w:lang w:val="en-US" w:eastAsia="zh-CN"/>
        </w:rPr>
        <w:t>零</w:t>
      </w:r>
      <w:r>
        <w:rPr>
          <w:rFonts w:ascii="宋体" w:hAnsi="宋体" w:eastAsia="宋体" w:cs="宋体"/>
          <w:color w:val="000000"/>
        </w:rPr>
        <w:t>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</w:t>
      </w:r>
      <w:r>
        <w:rPr>
          <w:rFonts w:hint="eastAsia" w:ascii="宋体" w:hAnsi="宋体" w:eastAsia="宋体" w:cs="宋体"/>
          <w:color w:val="000000"/>
          <w:lang w:val="en-US" w:eastAsia="zh-CN"/>
        </w:rPr>
        <w:t>0.00</w:t>
      </w:r>
      <w:r>
        <w:rPr>
          <w:rFonts w:ascii="宋体" w:hAnsi="宋体" w:eastAsia="宋体" w:cs="宋体"/>
          <w:color w:val="000000"/>
        </w:rPr>
        <w:t>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8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>________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30日历天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84" w:lineRule="auto"/>
        <w:jc w:val="center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三、明细</w:t>
      </w:r>
      <w:r>
        <w:rPr>
          <w:rFonts w:hint="eastAsia" w:ascii="宋体" w:hAnsi="宋体" w:eastAsia="宋体" w:cs="宋体"/>
          <w:sz w:val="32"/>
          <w:szCs w:val="32"/>
        </w:rPr>
        <w:t>报价表</w:t>
      </w:r>
    </w:p>
    <w:tbl>
      <w:tblPr>
        <w:tblStyle w:val="9"/>
        <w:tblW w:w="11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1162"/>
        <w:gridCol w:w="5100"/>
        <w:gridCol w:w="1938"/>
        <w:gridCol w:w="675"/>
        <w:gridCol w:w="687"/>
        <w:gridCol w:w="650"/>
        <w:gridCol w:w="5"/>
        <w:gridCol w:w="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7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/>
                <w:lang w:val="en-US" w:eastAsia="zh-CN"/>
              </w:rPr>
              <w:br w:type="page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5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规格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图片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数量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单价</w:t>
            </w: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培训桌</w:t>
            </w:r>
          </w:p>
        </w:tc>
        <w:tc>
          <w:tcPr>
            <w:tcW w:w="5100" w:type="dxa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00*400*750mm</w:t>
            </w: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桌面E1级≥25mm三聚氰胺双饰桌面板，前挡板E1级≥15mm。静曲强度≥35.7MPa，内结合强度≥0.44MPa，2h吸水厚度膨胀率≤3.1%，表面胶合强度≥0.98MPa。</w:t>
            </w:r>
          </w:p>
          <w:p>
            <w:pPr>
              <w:pStyle w:val="2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（投标时提供检测报告证明材料，需满足上述参数）；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封边、钢管、 脚套等符合国家标准。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可移动，可拼接、搭配多种活动场景。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73660</wp:posOffset>
                  </wp:positionH>
                  <wp:positionV relativeFrom="paragraph">
                    <wp:posOffset>398780</wp:posOffset>
                  </wp:positionV>
                  <wp:extent cx="1009650" cy="1069340"/>
                  <wp:effectExtent l="0" t="0" r="0" b="16510"/>
                  <wp:wrapNone/>
                  <wp:docPr id="2" name="图片 26" descr="9J4FCP$%3543~N{G_PDJ_V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6" descr="9J4FCP$%3543~N{G_PDJ_VJ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069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培训椅</w:t>
            </w:r>
          </w:p>
        </w:tc>
        <w:tc>
          <w:tcPr>
            <w:tcW w:w="510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靠背：PP塑料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座面面料：采用网布，</w:t>
            </w: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优质网布符合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游离甲醛含量未检出，可分解芳香胺未检出。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（投标时提供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检测报告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证明材料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需满足上述参数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脚架使用11mm实心钢筋，酸洗电镀或静电喷涂处理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146685</wp:posOffset>
                  </wp:positionV>
                  <wp:extent cx="758190" cy="848360"/>
                  <wp:effectExtent l="0" t="0" r="3810" b="8890"/>
                  <wp:wrapNone/>
                  <wp:docPr id="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190" cy="84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324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把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报告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510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550*450*1070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饰面：优质环保三聚氰胺饰面，耐磨性强。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基材：E1级环保刨花板，符合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                              封边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连接件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116840</wp:posOffset>
                  </wp:positionV>
                  <wp:extent cx="986790" cy="834390"/>
                  <wp:effectExtent l="0" t="0" r="3810" b="3810"/>
                  <wp:wrapNone/>
                  <wp:docPr id="26" name="图片 1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1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790" cy="834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单面书架</w:t>
            </w:r>
          </w:p>
        </w:tc>
        <w:tc>
          <w:tcPr>
            <w:tcW w:w="510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5500*350*2000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饰面：优质环保三聚氰胺饰面，耐磨性强。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基材：E1级环保刨花板，符合国家标准。                              连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接件等符合国家标准。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封边条：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优质，表面平整，无脱胶、鼓泡现象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杜绝手工封边、修边，封边后达到完全防水效果。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重金属含量：可溶性铅≤0.12mg/kg，可溶性镉未检出，可溶性铬≤0.36mg/kg，可溶性汞未检出，邻苯二甲酸酯未检出；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（投标时提供检测报告证明材料，需满足上述参数）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476250</wp:posOffset>
                  </wp:positionV>
                  <wp:extent cx="1065530" cy="1065530"/>
                  <wp:effectExtent l="0" t="0" r="1270" b="1270"/>
                  <wp:wrapNone/>
                  <wp:docPr id="29" name="图片 10" descr="edec5fa0e4068c358dcb94daa95a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10" descr="edec5fa0e4068c358dcb94daa95a50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530" cy="1065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组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阅览条桌</w:t>
            </w:r>
          </w:p>
        </w:tc>
        <w:tc>
          <w:tcPr>
            <w:tcW w:w="510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参考尺寸：4800*1000*750mm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饰面：使用的是E1级环保高密度板材做的木纹贴皮工艺耐磨性强。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25mm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环保刨花板，符合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封边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钢管、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脚套等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可移动，可拼接、搭配多种活动场景。</w:t>
            </w:r>
          </w:p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配72把椅子（样式参考图片/棉麻布艺的椅面）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1153160" cy="836295"/>
                  <wp:effectExtent l="0" t="0" r="8890" b="1905"/>
                  <wp:docPr id="3" name="图片 3" descr="1666663359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66666335934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160" cy="836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阅览条桌</w:t>
            </w:r>
          </w:p>
        </w:tc>
        <w:tc>
          <w:tcPr>
            <w:tcW w:w="510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参考尺寸：2100*1000*750mm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饰面：使用的是E1级环保高密度板材做的木纹贴皮工艺耐磨性强。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25mm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环保刨花板，符合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封边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钢管、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脚套等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可移动，可拼接、搭配多种活动场景。</w:t>
            </w:r>
          </w:p>
          <w:p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配144把椅子（样式参考图片/棉麻布艺的椅面）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1117600" cy="875030"/>
                  <wp:effectExtent l="0" t="0" r="6350" b="127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600" cy="875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移动式黑板</w:t>
            </w:r>
          </w:p>
        </w:tc>
        <w:tc>
          <w:tcPr>
            <w:tcW w:w="5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1500*1000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双面，一面可用粉笔，一面可用马克笔，可擦。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inline distT="0" distB="0" distL="114300" distR="114300">
                  <wp:extent cx="854710" cy="854710"/>
                  <wp:effectExtent l="0" t="0" r="2540" b="2540"/>
                  <wp:docPr id="41" name="图片 52" descr="bea97c16ffd0ddf2ef19351f2af2a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52" descr="bea97c16ffd0ddf2ef19351f2af2a8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710" cy="854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7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电子屏</w:t>
            </w:r>
          </w:p>
        </w:tc>
        <w:tc>
          <w:tcPr>
            <w:tcW w:w="51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参考尺寸: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600*54.6cm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物理点间距：4.75mm物理密度：443*****/ m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发光点颜色：1红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控制方式：恒流控制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扫描方式: 1/16扫描模组分辨率：64点*32点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模组尺寸：304mm*152mm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亮度：每平方亮度≥800cd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水平视角：140°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显示颜色：红色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观看视距：3米~100米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图像传输速度：≥72帧/秒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屏幕刷新速率：&gt;320HZ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亮度调节方式：手动10级可调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非线性校正（GAMMA）：10级可调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传送距离（控制计算机到显示屏）：超5类线100m，光纤大于5公里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平均无故障时间：&gt;5000小时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屏幕寿命：10万小时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连续工作时间：&gt;24小时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1081405" cy="122555"/>
                  <wp:effectExtent l="0" t="0" r="4445" b="1079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1405" cy="122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移动会议平板</w:t>
            </w:r>
          </w:p>
        </w:tc>
        <w:tc>
          <w:tcPr>
            <w:tcW w:w="51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1.显示参数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显示屏尺寸 65 英寸（16：9）显示屏类型 LED 液晶显示屏画面显示尺寸 1431(H) x806(V)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物理分辨率 3840（H）×2160（V）（Full HD）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显示色彩 10bit, 1.07B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刷新率 60HZ亮度 350cd/m2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对比度 5000：1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视角（度） 178°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显示屏防护4mm全钢化高防爆玻璃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背光灯寿命 50000 小时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2.产品功能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电视功能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有线电视收看播放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USB 多媒体文件播放功能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Android11.0 嵌入式系统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支持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0点电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脑触摸操作支持图像放大、缩小、旋转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支持各信号源切换后，触摸功能可用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支持各信号源显示状态下，通过触摸控制信号源、音量等菜单控制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其他功能：睡眠定时、关机记忆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支持遥控器代替键盘，实现 F1~F12 按键功能，遥控电视电源开机功能支持光感识别，实现对不同光亮的环境下，自动调整屏幕亮度功能支持触摸菜单，实现返回键、菜单操作、任务预览、通道切换、音量调整、快捷电子白板操作等功能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支持在系统主页面点击任一信号源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支持遥控器童锁功能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支持无线wifi，有线 LAN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支持前置按键一键开关电脑、电视、一键电脑复位以及主页键功能支持嵌入式高清摄像头拍照，录像功能（需要选件支持）前置HDMI、USB2.0、USB3.0、Touch 接口，便于用户使用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3.整机特性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外壳及外观：铝合金面框角块设计、前置按键、前置端口、前置喇叭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整机外形尺寸：1496.2mm *892.8mm*104.9mm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最大功耗率：≤370W(不含电脑）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待机功率：≤0.5W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4.系统参数</w:t>
            </w:r>
          </w:p>
          <w:p>
            <w:pPr>
              <w:pStyle w:val="2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设备自带安卓操作系统，为保证系统流畅运行，安卓版本不低于Android9.0 ；CPU≥4核、GPU≥2核、协处理器≥4核，RAM≥2G，ROM≥8G；</w:t>
            </w:r>
          </w:p>
          <w:p>
            <w:pPr>
              <w:pStyle w:val="3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内置≥1300万像素摄像头，对角线≥120°，水平视场角≥95°，支持3D降噪，便于教室拍照、师生画面采集；可将内置摄像头自定义为智能摄像头、安卓摄像头、电脑摄像头三种模式中的任意一种；内置麦克风：内置四路麦克风阵列，支持12M拾音，方便对课堂音频进行采集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5.电视参数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图像制式 PAL/SECAM/NTSC（Option）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声音制式 BG /DK /I/L频道储存 200 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解码 3D 数字梳状滤波器、3D 图像运动降噪、3D 运动自适应梳状滤波等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喇叭规格 10W /8 欧× 2 扬声器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音频特性 平衡，自动音量控制，环绕声，均衡器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输入端口 AV 端口：1 组（三合一端口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RF 端口：1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VGA 端口：1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音频端口：1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RJ45：1 组SD 卡：1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TOUCH PORT：2 组（前置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HDMI 端口：3 组（前置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USB2.0 端口：3 组（前置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USB3.0 端口：1 组（前置 1 组，只支持PC 下使用）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输出 LAN-OUT 一组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6.触摸参数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触摸嵌入方式 内置一体式，非外挂式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触摸感应技术 红外感应识别触摸技术（10 点）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书写方式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手指、触摸笔或其它直径不小于 5mm 非透明物体（多点 8mm）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光标速度 120 点/s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定位精度 90%以上触摸区域为±2mm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通讯接口 B 型USB 公头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触摸分辨率 32767*32767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触摸次数 理论无限次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计算机响应 系统自动识别；≤15ms驱动程序 免驱OPS盒子电脑配置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CPU：I5（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九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代）主板；内存：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G；硬盘：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256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G固态硬盘；带无线WIFI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操作系统 Windows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X64 *内置音响 2*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W功率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联网方式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以太网、WIFI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视频输出接口 内转置1组DVI高清输出端 1组VGA*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输入端口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外2路USB3.0，外2路USB2.0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电源管理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符合VESA DPMS标准消耗功率 ≤300W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待机功率损耗 &lt;3W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特点描述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增强型X64架构，支持多种格式文件，机器性能强，速度快，扩展性强，支持流媒体直播，满足主流用户需求。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配移动挂架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提供3C证书复印件或扫描件并加盖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公章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一体机生产制造商具备 ITSS一级信息技术服务运行维护标准符合性证书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ISO9001质量管理体系认证复印件或扫描件并加盖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公章，节能认证证书复印件或扫描件并加盖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公章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019175" cy="1375410"/>
                  <wp:effectExtent l="0" t="0" r="9525" b="15240"/>
                  <wp:docPr id="6" name="图片 6" descr="1666845271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66684527198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1375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0664" w:type="dxa"/>
            <w:gridSpan w:val="8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</w:tbl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四、服务质量承诺函（格式自拟）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C92C15"/>
    <w:multiLevelType w:val="singleLevel"/>
    <w:tmpl w:val="58C92C15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11F29CF"/>
    <w:rsid w:val="01B50C56"/>
    <w:rsid w:val="07CA4186"/>
    <w:rsid w:val="0BF20030"/>
    <w:rsid w:val="0E7A185C"/>
    <w:rsid w:val="0FC711E8"/>
    <w:rsid w:val="11750AFB"/>
    <w:rsid w:val="120D0E3D"/>
    <w:rsid w:val="130E46CC"/>
    <w:rsid w:val="16C77351"/>
    <w:rsid w:val="18B23620"/>
    <w:rsid w:val="1A51266B"/>
    <w:rsid w:val="1C0119E0"/>
    <w:rsid w:val="1E837F46"/>
    <w:rsid w:val="219F4126"/>
    <w:rsid w:val="22062B6D"/>
    <w:rsid w:val="2431040F"/>
    <w:rsid w:val="24514033"/>
    <w:rsid w:val="2697198E"/>
    <w:rsid w:val="280060CF"/>
    <w:rsid w:val="294B4310"/>
    <w:rsid w:val="2CA26F44"/>
    <w:rsid w:val="2CA739C6"/>
    <w:rsid w:val="2CAE5A2E"/>
    <w:rsid w:val="31A25151"/>
    <w:rsid w:val="32533283"/>
    <w:rsid w:val="32BC506A"/>
    <w:rsid w:val="36626DB6"/>
    <w:rsid w:val="36BB72EC"/>
    <w:rsid w:val="42AB7552"/>
    <w:rsid w:val="45C81AC9"/>
    <w:rsid w:val="48C343DD"/>
    <w:rsid w:val="4C736541"/>
    <w:rsid w:val="4D0262A7"/>
    <w:rsid w:val="4F1E3EE9"/>
    <w:rsid w:val="533A4CAB"/>
    <w:rsid w:val="543476A3"/>
    <w:rsid w:val="59FA65CA"/>
    <w:rsid w:val="5EF744A8"/>
    <w:rsid w:val="613A19D0"/>
    <w:rsid w:val="616C03DB"/>
    <w:rsid w:val="657D7C83"/>
    <w:rsid w:val="682E7685"/>
    <w:rsid w:val="6BF73073"/>
    <w:rsid w:val="6EE13152"/>
    <w:rsid w:val="727121A1"/>
    <w:rsid w:val="73616372"/>
    <w:rsid w:val="76FE053D"/>
    <w:rsid w:val="791C0CA7"/>
    <w:rsid w:val="79BC2E68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9">
    <w:name w:val="Table Grid"/>
    <w:basedOn w:val="8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Char"/>
    <w:basedOn w:val="10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2">
    <w:name w:val="页脚 Char"/>
    <w:basedOn w:val="10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3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  <w:style w:type="character" w:customStyle="1" w:styleId="14">
    <w:name w:val="font01"/>
    <w:basedOn w:val="10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5">
    <w:name w:val="font6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3395</Words>
  <Characters>4559</Characters>
  <Lines>14</Lines>
  <Paragraphs>3</Paragraphs>
  <TotalTime>1</TotalTime>
  <ScaleCrop>false</ScaleCrop>
  <LinksUpToDate>false</LinksUpToDate>
  <CharactersWithSpaces>4828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品诺酒店用品</cp:lastModifiedBy>
  <dcterms:modified xsi:type="dcterms:W3CDTF">2022-11-14T07:22:15Z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109007A4359A4162AC141CD7D9EDCF9B</vt:lpwstr>
  </property>
</Properties>
</file>